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F12E1" w14:textId="6238124F" w:rsidR="00D3139A" w:rsidRDefault="007230C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#172</w:t>
      </w:r>
      <w:r>
        <w:rPr>
          <w:rFonts w:ascii="Arial" w:hAnsi="Arial" w:cs="Arial"/>
          <w:b/>
          <w:sz w:val="24"/>
        </w:rPr>
        <w:tab/>
      </w:r>
      <w:r w:rsidRPr="004029BC">
        <w:rPr>
          <w:rFonts w:ascii="Arial" w:hAnsi="Arial" w:cs="Arial"/>
          <w:b/>
          <w:i/>
          <w:iCs/>
          <w:sz w:val="24"/>
        </w:rPr>
        <w:t>S2-25</w:t>
      </w:r>
      <w:r w:rsidR="005A1336" w:rsidRPr="004029BC">
        <w:rPr>
          <w:rFonts w:ascii="Arial" w:hAnsi="Arial" w:cs="Arial"/>
          <w:b/>
          <w:i/>
          <w:iCs/>
          <w:sz w:val="24"/>
        </w:rPr>
        <w:t>10580</w:t>
      </w:r>
    </w:p>
    <w:p w14:paraId="148F12E2" w14:textId="77777777" w:rsidR="00D3139A" w:rsidRDefault="007230CE">
      <w:pPr>
        <w:pBdr>
          <w:bottom w:val="single" w:sz="4" w:space="1" w:color="000000"/>
        </w:pBdr>
        <w:tabs>
          <w:tab w:val="right" w:pos="9638"/>
        </w:tabs>
      </w:pPr>
      <w:r>
        <w:rPr>
          <w:rFonts w:ascii="Arial" w:hAnsi="Arial" w:cs="Arial"/>
          <w:b/>
          <w:sz w:val="24"/>
        </w:rPr>
        <w:t xml:space="preserve">17 - 21 </w:t>
      </w:r>
      <w:proofErr w:type="gramStart"/>
      <w:r>
        <w:rPr>
          <w:rFonts w:ascii="Arial" w:hAnsi="Arial" w:cs="Arial"/>
          <w:b/>
          <w:sz w:val="24"/>
        </w:rPr>
        <w:t>November,</w:t>
      </w:r>
      <w:proofErr w:type="gramEnd"/>
      <w:r>
        <w:rPr>
          <w:rFonts w:ascii="Arial" w:hAnsi="Arial" w:cs="Arial"/>
          <w:b/>
          <w:sz w:val="24"/>
        </w:rPr>
        <w:t xml:space="preserve"> 2025, Dallas, US</w:t>
      </w:r>
    </w:p>
    <w:p w14:paraId="148F12E3" w14:textId="77777777" w:rsidR="00D3139A" w:rsidRDefault="00D3139A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148F12E4" w14:textId="7B659D53" w:rsidR="00D3139A" w:rsidRDefault="007230CE">
      <w:pPr>
        <w:keepNext/>
        <w:tabs>
          <w:tab w:val="left" w:pos="2127"/>
        </w:tabs>
        <w:spacing w:after="120"/>
        <w:ind w:left="2126" w:hanging="2126"/>
        <w:outlineLvl w:val="0"/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  <w:t>[D</w:t>
      </w:r>
      <w:r w:rsidR="009C6A7F">
        <w:rPr>
          <w:rFonts w:ascii="Arial" w:hAnsi="Arial" w:cs="Arial"/>
          <w:b/>
          <w:sz w:val="24"/>
          <w:szCs w:val="24"/>
        </w:rPr>
        <w:t>RAFT</w:t>
      </w:r>
      <w:r>
        <w:rPr>
          <w:rFonts w:ascii="Arial" w:hAnsi="Arial" w:cs="Arial"/>
          <w:b/>
          <w:sz w:val="24"/>
          <w:szCs w:val="24"/>
        </w:rPr>
        <w:t xml:space="preserve">] LS on </w:t>
      </w:r>
      <w:proofErr w:type="spellStart"/>
      <w:r>
        <w:rPr>
          <w:rFonts w:ascii="Arial" w:hAnsi="Arial" w:cs="Arial"/>
          <w:b/>
          <w:sz w:val="24"/>
          <w:szCs w:val="24"/>
        </w:rPr>
        <w:t>FS_Sensing_ARC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r w:rsidR="00FA079C">
        <w:rPr>
          <w:rFonts w:ascii="Arial" w:hAnsi="Arial" w:cs="Arial"/>
          <w:b/>
          <w:sz w:val="24"/>
          <w:szCs w:val="24"/>
        </w:rPr>
        <w:t xml:space="preserve">for inputs on </w:t>
      </w:r>
      <w:r>
        <w:rPr>
          <w:rFonts w:ascii="Arial" w:hAnsi="Arial" w:cs="Arial"/>
          <w:b/>
          <w:sz w:val="24"/>
          <w:szCs w:val="24"/>
        </w:rPr>
        <w:t xml:space="preserve">RAN </w:t>
      </w:r>
      <w:r w:rsidR="00FA079C">
        <w:rPr>
          <w:rFonts w:ascii="Arial" w:hAnsi="Arial" w:cs="Arial"/>
          <w:b/>
          <w:sz w:val="24"/>
          <w:szCs w:val="24"/>
        </w:rPr>
        <w:t>dependencies</w:t>
      </w:r>
    </w:p>
    <w:p w14:paraId="148F12E6" w14:textId="77777777" w:rsidR="00D3139A" w:rsidRDefault="007230CE">
      <w:pPr>
        <w:keepNext/>
        <w:tabs>
          <w:tab w:val="left" w:pos="2127"/>
        </w:tabs>
        <w:spacing w:after="120"/>
        <w:ind w:left="2126" w:hanging="2126"/>
        <w:outlineLvl w:val="0"/>
      </w:pPr>
      <w:r>
        <w:rPr>
          <w:rFonts w:ascii="Arial" w:hAnsi="Arial" w:cs="Arial"/>
          <w:b/>
          <w:sz w:val="24"/>
          <w:szCs w:val="24"/>
        </w:rPr>
        <w:t>Release: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Rel-20</w:t>
      </w:r>
    </w:p>
    <w:p w14:paraId="148F12E7" w14:textId="77777777" w:rsidR="00D3139A" w:rsidRDefault="007230CE">
      <w:pPr>
        <w:keepNext/>
        <w:tabs>
          <w:tab w:val="left" w:pos="2127"/>
        </w:tabs>
        <w:spacing w:after="120"/>
        <w:ind w:left="2126" w:hanging="2126"/>
        <w:outlineLvl w:val="0"/>
      </w:pPr>
      <w:r>
        <w:rPr>
          <w:rFonts w:ascii="Arial" w:hAnsi="Arial" w:cs="Arial"/>
          <w:b/>
          <w:sz w:val="24"/>
          <w:szCs w:val="24"/>
        </w:rPr>
        <w:t>Work Item:</w:t>
      </w:r>
      <w:r>
        <w:rPr>
          <w:rFonts w:ascii="Arial" w:hAnsi="Arial" w:cs="Arial"/>
          <w:b/>
          <w:sz w:val="24"/>
          <w:szCs w:val="24"/>
        </w:rPr>
        <w:tab/>
      </w:r>
      <w:proofErr w:type="spellStart"/>
      <w:r>
        <w:rPr>
          <w:rFonts w:ascii="Arial" w:hAnsi="Arial" w:cs="Arial"/>
          <w:b/>
          <w:sz w:val="24"/>
          <w:szCs w:val="24"/>
          <w:lang w:eastAsia="zh-CN"/>
        </w:rPr>
        <w:t>FS_Sensing_ARC</w:t>
      </w:r>
      <w:proofErr w:type="spellEnd"/>
    </w:p>
    <w:p w14:paraId="148F12E8" w14:textId="77777777" w:rsidR="00D3139A" w:rsidRDefault="007230CE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SA2</w:t>
      </w:r>
    </w:p>
    <w:p w14:paraId="148F12E9" w14:textId="2AD7172B" w:rsidR="00D3139A" w:rsidRDefault="007230C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To:</w:t>
      </w:r>
      <w:r>
        <w:rPr>
          <w:rFonts w:ascii="Arial" w:hAnsi="Arial" w:cs="Arial"/>
          <w:b/>
          <w:sz w:val="24"/>
          <w:szCs w:val="24"/>
        </w:rPr>
        <w:tab/>
        <w:t>RAN3</w:t>
      </w:r>
    </w:p>
    <w:p w14:paraId="148F12EA" w14:textId="5DE83A9A" w:rsidR="00D3139A" w:rsidRDefault="007230C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CC:</w:t>
      </w:r>
      <w:r>
        <w:rPr>
          <w:rFonts w:ascii="Arial" w:hAnsi="Arial" w:cs="Arial"/>
          <w:b/>
          <w:sz w:val="24"/>
          <w:szCs w:val="24"/>
        </w:rPr>
        <w:tab/>
      </w:r>
      <w:r w:rsidR="00626B84">
        <w:rPr>
          <w:rFonts w:ascii="Arial" w:hAnsi="Arial" w:cs="Arial"/>
          <w:b/>
          <w:sz w:val="24"/>
          <w:szCs w:val="24"/>
        </w:rPr>
        <w:t>RAN1</w:t>
      </w:r>
    </w:p>
    <w:p w14:paraId="148F12EB" w14:textId="77777777" w:rsidR="00D3139A" w:rsidRDefault="007230CE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>Contact person:</w:t>
      </w:r>
      <w:r>
        <w:rPr>
          <w:rFonts w:ascii="Arial" w:hAnsi="Arial" w:cs="Arial"/>
          <w:b/>
          <w:sz w:val="24"/>
          <w:szCs w:val="24"/>
        </w:rPr>
        <w:tab/>
        <w:t>Anusuya Balasubramanian</w:t>
      </w:r>
    </w:p>
    <w:p w14:paraId="148F12EC" w14:textId="77777777" w:rsidR="00D3139A" w:rsidRDefault="007230CE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ab/>
        <w:t>anu@cewit.org.in</w:t>
      </w:r>
    </w:p>
    <w:p w14:paraId="148F12ED" w14:textId="77777777" w:rsidR="00D3139A" w:rsidRDefault="00D3139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148F12EE" w14:textId="77777777" w:rsidR="00D3139A" w:rsidRDefault="007230CE">
      <w:pPr>
        <w:keepNext/>
        <w:tabs>
          <w:tab w:val="left" w:pos="2127"/>
        </w:tabs>
        <w:spacing w:after="120"/>
        <w:ind w:left="2126" w:hanging="2126"/>
      </w:pPr>
      <w:r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>
        <w:rPr>
          <w:rFonts w:ascii="Arial" w:hAnsi="Arial" w:cs="Arial"/>
          <w:b/>
          <w:sz w:val="24"/>
          <w:szCs w:val="24"/>
        </w:rPr>
        <w:t>reply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LS to:</w:t>
      </w:r>
      <w:r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>
        <w:r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48F12EF" w14:textId="77777777" w:rsidR="00D3139A" w:rsidRDefault="00D3139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6E93401" w14:textId="1600F920" w:rsidR="002B7031" w:rsidRDefault="007230CE" w:rsidP="002B70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>
        <w:rPr>
          <w:rFonts w:ascii="Arial" w:hAnsi="Arial" w:cs="Arial"/>
          <w:b/>
          <w:sz w:val="24"/>
          <w:szCs w:val="24"/>
        </w:rPr>
        <w:tab/>
      </w:r>
      <w:r w:rsidR="002B7031">
        <w:rPr>
          <w:rFonts w:ascii="Arial" w:hAnsi="Arial" w:cs="Arial"/>
          <w:b/>
          <w:sz w:val="24"/>
          <w:szCs w:val="24"/>
        </w:rPr>
        <w:t>Interim Conclusion/Conclusion documents of KI#4 and KI#</w:t>
      </w:r>
      <w:r w:rsidR="005B1DE3">
        <w:rPr>
          <w:rFonts w:ascii="Arial" w:hAnsi="Arial" w:cs="Arial"/>
          <w:b/>
          <w:sz w:val="24"/>
          <w:szCs w:val="24"/>
        </w:rPr>
        <w:t>6</w:t>
      </w:r>
    </w:p>
    <w:p w14:paraId="148F12F2" w14:textId="77777777" w:rsidR="00D3139A" w:rsidRDefault="007230CE">
      <w:pPr>
        <w:pStyle w:val="Heading1"/>
      </w:pPr>
      <w:r>
        <w:t>1</w:t>
      </w:r>
      <w:r>
        <w:tab/>
        <w:t>Overall description</w:t>
      </w:r>
    </w:p>
    <w:p w14:paraId="148F12F3" w14:textId="270FD2E6" w:rsidR="00D3139A" w:rsidRDefault="00C71D93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has concluded</w:t>
      </w:r>
      <w:r w:rsidR="00702A9F">
        <w:rPr>
          <w:rFonts w:ascii="Arial" w:hAnsi="Arial" w:cs="Arial"/>
          <w:lang w:val="en-US"/>
        </w:rPr>
        <w:t xml:space="preserve"> the study on </w:t>
      </w:r>
      <w:proofErr w:type="spellStart"/>
      <w:r w:rsidR="00702A9F">
        <w:rPr>
          <w:rFonts w:ascii="Arial" w:hAnsi="Arial" w:cs="Arial"/>
          <w:lang w:val="en-US"/>
        </w:rPr>
        <w:t>FS_Sensing_ARC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E05EFD">
        <w:rPr>
          <w:rFonts w:ascii="Arial" w:hAnsi="Arial" w:cs="Arial"/>
          <w:lang w:val="en-US"/>
        </w:rPr>
        <w:t>in SA2</w:t>
      </w:r>
      <w:r>
        <w:rPr>
          <w:rFonts w:ascii="Arial" w:hAnsi="Arial" w:cs="Arial"/>
          <w:lang w:val="en-US"/>
        </w:rPr>
        <w:t>#172</w:t>
      </w:r>
      <w:r w:rsidR="00EF06E9">
        <w:rPr>
          <w:rFonts w:ascii="Arial" w:hAnsi="Arial" w:cs="Arial"/>
          <w:lang w:val="en-US"/>
        </w:rPr>
        <w:t xml:space="preserve"> which had </w:t>
      </w:r>
      <w:r w:rsidR="00373C1C">
        <w:rPr>
          <w:rFonts w:ascii="Arial" w:hAnsi="Arial" w:cs="Arial"/>
          <w:lang w:val="en-US"/>
        </w:rPr>
        <w:t>six</w:t>
      </w:r>
      <w:r w:rsidR="00EF06E9">
        <w:rPr>
          <w:rFonts w:ascii="Arial" w:hAnsi="Arial" w:cs="Arial"/>
          <w:lang w:val="en-US"/>
        </w:rPr>
        <w:t xml:space="preserve"> KI#s</w:t>
      </w:r>
      <w:r w:rsidR="00CF50BE">
        <w:rPr>
          <w:rFonts w:ascii="Arial" w:hAnsi="Arial" w:cs="Arial"/>
          <w:lang w:val="en-US"/>
        </w:rPr>
        <w:t xml:space="preserve"> whose scope is captured in 3GPP TR 23.700-14.</w:t>
      </w:r>
    </w:p>
    <w:p w14:paraId="148F12FE" w14:textId="39452FCA" w:rsidR="00D3139A" w:rsidRPr="00DE0AAD" w:rsidRDefault="007230C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Based on the conclusions arrived for KI#4 and KI#6, SA2 would like to request for clarity on the following from RAN WG3 </w:t>
      </w:r>
      <w:r w:rsidR="004D0128">
        <w:rPr>
          <w:rFonts w:ascii="Arial" w:hAnsi="Arial" w:cs="Arial"/>
          <w:lang w:val="en-US"/>
        </w:rPr>
        <w:t xml:space="preserve">for </w:t>
      </w:r>
      <w:r w:rsidR="00EC092B">
        <w:rPr>
          <w:rFonts w:ascii="Arial" w:hAnsi="Arial" w:cs="Arial"/>
          <w:lang w:val="en-US"/>
        </w:rPr>
        <w:t>proceeding with the</w:t>
      </w:r>
      <w:r w:rsidR="008C7D2C">
        <w:rPr>
          <w:rFonts w:ascii="Arial" w:hAnsi="Arial" w:cs="Arial"/>
          <w:lang w:val="en-US"/>
        </w:rPr>
        <w:t xml:space="preserve"> nor</w:t>
      </w:r>
      <w:r>
        <w:rPr>
          <w:rFonts w:ascii="Arial" w:hAnsi="Arial" w:cs="Arial"/>
          <w:lang w:val="en-US"/>
        </w:rPr>
        <w:t>mative p</w:t>
      </w:r>
      <w:r w:rsidR="00EC092B">
        <w:rPr>
          <w:rFonts w:ascii="Arial" w:hAnsi="Arial" w:cs="Arial"/>
          <w:lang w:val="en-US"/>
        </w:rPr>
        <w:t xml:space="preserve">hase and would appreciate a response by </w:t>
      </w:r>
      <w:r w:rsidR="00EC092B" w:rsidRPr="00EC092B">
        <w:rPr>
          <w:rFonts w:ascii="Arial" w:hAnsi="Arial" w:cs="Arial"/>
          <w:lang w:val="en-US"/>
        </w:rPr>
        <w:t>SA2#17</w:t>
      </w:r>
      <w:r w:rsidR="00E80E6E"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>:</w:t>
      </w:r>
    </w:p>
    <w:p w14:paraId="53787D56" w14:textId="21C86C6C" w:rsidR="00CA3B84" w:rsidRPr="00FA0A15" w:rsidRDefault="00CA3B84" w:rsidP="00CA3B84">
      <w:pPr>
        <w:pStyle w:val="ListParagraph"/>
        <w:numPr>
          <w:ilvl w:val="0"/>
          <w:numId w:val="4"/>
        </w:numPr>
        <w:rPr>
          <w:highlight w:val="white"/>
        </w:rPr>
      </w:pPr>
      <w:r>
        <w:rPr>
          <w:rFonts w:ascii="Arial" w:hAnsi="Arial" w:cs="Arial"/>
          <w:bCs/>
          <w:highlight w:val="white"/>
          <w:lang w:eastAsia="zh-CN"/>
        </w:rPr>
        <w:t>What will be</w:t>
      </w:r>
      <w:r w:rsidR="00E67065">
        <w:rPr>
          <w:rFonts w:ascii="Arial" w:hAnsi="Arial" w:cs="Arial"/>
          <w:bCs/>
          <w:highlight w:val="white"/>
          <w:lang w:eastAsia="zh-CN"/>
        </w:rPr>
        <w:t xml:space="preserve"> the</w:t>
      </w:r>
      <w:r>
        <w:rPr>
          <w:rFonts w:ascii="Arial" w:hAnsi="Arial" w:cs="Arial"/>
          <w:bCs/>
          <w:highlight w:val="white"/>
          <w:lang w:eastAsia="zh-CN"/>
        </w:rPr>
        <w:t xml:space="preserve"> protocol defined f</w:t>
      </w:r>
      <w:r w:rsidRPr="00FA0A15">
        <w:rPr>
          <w:rFonts w:ascii="Arial" w:hAnsi="Arial" w:cs="Arial"/>
          <w:bCs/>
          <w:highlight w:val="white"/>
          <w:lang w:eastAsia="zh-CN"/>
        </w:rPr>
        <w:t>or t</w:t>
      </w:r>
      <w:r>
        <w:rPr>
          <w:rFonts w:ascii="Arial" w:hAnsi="Arial" w:cs="Arial"/>
          <w:bCs/>
          <w:highlight w:val="white"/>
          <w:lang w:eastAsia="zh-CN"/>
        </w:rPr>
        <w:t xml:space="preserve">he </w:t>
      </w:r>
      <w:r w:rsidRPr="00FA0A15">
        <w:rPr>
          <w:rFonts w:ascii="Arial" w:hAnsi="Arial" w:cs="Arial"/>
          <w:bCs/>
          <w:highlight w:val="white"/>
          <w:lang w:eastAsia="zh-CN"/>
        </w:rPr>
        <w:t xml:space="preserve">control signalling and sensing data transfer between </w:t>
      </w:r>
      <w:proofErr w:type="spellStart"/>
      <w:r w:rsidRPr="00FA0A15">
        <w:rPr>
          <w:rFonts w:ascii="Arial" w:hAnsi="Arial" w:cs="Arial"/>
          <w:bCs/>
          <w:highlight w:val="white"/>
          <w:lang w:eastAsia="zh-CN"/>
        </w:rPr>
        <w:t>gNB</w:t>
      </w:r>
      <w:proofErr w:type="spellEnd"/>
      <w:r w:rsidRPr="00FA0A15">
        <w:rPr>
          <w:rFonts w:ascii="Arial" w:hAnsi="Arial" w:cs="Arial"/>
          <w:bCs/>
          <w:highlight w:val="white"/>
          <w:lang w:eastAsia="zh-CN"/>
        </w:rPr>
        <w:t xml:space="preserve"> and Sensing Function</w:t>
      </w:r>
      <w:r>
        <w:rPr>
          <w:rFonts w:ascii="Arial" w:hAnsi="Arial" w:cs="Arial"/>
          <w:bCs/>
          <w:highlight w:val="white"/>
          <w:lang w:eastAsia="zh-CN"/>
        </w:rPr>
        <w:t xml:space="preserve"> in the following scenarios,</w:t>
      </w:r>
    </w:p>
    <w:p w14:paraId="506D3C8F" w14:textId="77777777" w:rsidR="00CA3B84" w:rsidRDefault="00CA3B84" w:rsidP="00CA3B84">
      <w:pPr>
        <w:pStyle w:val="ListParagraph"/>
        <w:numPr>
          <w:ilvl w:val="0"/>
          <w:numId w:val="1"/>
        </w:numPr>
        <w:rPr>
          <w:rFonts w:ascii="Arial" w:hAnsi="Arial" w:cs="Arial"/>
          <w:bCs/>
          <w:highlight w:val="white"/>
          <w:lang w:eastAsia="zh-CN"/>
        </w:rPr>
      </w:pPr>
      <w:r>
        <w:rPr>
          <w:rFonts w:ascii="Arial" w:hAnsi="Arial" w:cs="Arial"/>
          <w:bCs/>
          <w:highlight w:val="white"/>
          <w:lang w:eastAsia="zh-CN"/>
        </w:rPr>
        <w:t>Indirect connection</w:t>
      </w:r>
      <w:r w:rsidRPr="009451B6">
        <w:rPr>
          <w:rFonts w:ascii="Arial" w:hAnsi="Arial" w:cs="Arial"/>
          <w:bCs/>
          <w:highlight w:val="white"/>
          <w:lang w:eastAsia="zh-CN"/>
        </w:rPr>
        <w:t xml:space="preserve"> via AMF</w:t>
      </w:r>
    </w:p>
    <w:p w14:paraId="09B91E82" w14:textId="77777777" w:rsidR="00CA3B84" w:rsidRPr="00505D83" w:rsidRDefault="00CA3B84" w:rsidP="00CA3B84">
      <w:pPr>
        <w:pStyle w:val="ListParagraph"/>
        <w:numPr>
          <w:ilvl w:val="0"/>
          <w:numId w:val="1"/>
        </w:numPr>
        <w:rPr>
          <w:rFonts w:ascii="Arial" w:hAnsi="Arial" w:cs="Arial"/>
          <w:bCs/>
          <w:highlight w:val="white"/>
          <w:lang w:eastAsia="zh-CN"/>
        </w:rPr>
      </w:pPr>
      <w:r>
        <w:rPr>
          <w:rFonts w:ascii="Arial" w:hAnsi="Arial" w:cs="Arial"/>
          <w:bCs/>
          <w:highlight w:val="white"/>
          <w:lang w:eastAsia="zh-CN"/>
        </w:rPr>
        <w:t>Direct connection</w:t>
      </w:r>
    </w:p>
    <w:p w14:paraId="78C90958" w14:textId="1D71714F" w:rsidR="00CA3B84" w:rsidRPr="00CA3B84" w:rsidRDefault="00CA3B84" w:rsidP="00CA3B84">
      <w:pPr>
        <w:rPr>
          <w:highlight w:val="white"/>
        </w:rPr>
      </w:pPr>
      <w:r>
        <w:rPr>
          <w:rFonts w:ascii="Arial" w:hAnsi="Arial" w:cs="Arial"/>
          <w:bCs/>
          <w:highlight w:val="white"/>
          <w:lang w:eastAsia="zh-CN"/>
        </w:rPr>
        <w:t>Additionally</w:t>
      </w:r>
      <w:r w:rsidR="00C768DD">
        <w:rPr>
          <w:rFonts w:ascii="Arial" w:hAnsi="Arial" w:cs="Arial"/>
          <w:bCs/>
          <w:highlight w:val="white"/>
          <w:lang w:eastAsia="zh-CN"/>
        </w:rPr>
        <w:t>,</w:t>
      </w:r>
      <w:r w:rsidR="00B854C5">
        <w:rPr>
          <w:rFonts w:ascii="Arial" w:hAnsi="Arial" w:cs="Arial"/>
          <w:bCs/>
          <w:highlight w:val="white"/>
          <w:lang w:eastAsia="zh-CN"/>
        </w:rPr>
        <w:t xml:space="preserve"> we would like to </w:t>
      </w:r>
      <w:r w:rsidR="004D2B6D">
        <w:rPr>
          <w:rFonts w:ascii="Arial" w:hAnsi="Arial" w:cs="Arial"/>
          <w:bCs/>
          <w:highlight w:val="white"/>
          <w:lang w:eastAsia="zh-CN"/>
        </w:rPr>
        <w:t xml:space="preserve">get </w:t>
      </w:r>
      <w:r w:rsidR="00B854C5">
        <w:rPr>
          <w:rFonts w:ascii="Arial" w:hAnsi="Arial" w:cs="Arial"/>
          <w:bCs/>
          <w:highlight w:val="white"/>
          <w:lang w:eastAsia="zh-CN"/>
        </w:rPr>
        <w:t>the following clarifications</w:t>
      </w:r>
      <w:r w:rsidR="004D2B6D">
        <w:rPr>
          <w:rFonts w:ascii="Arial" w:hAnsi="Arial" w:cs="Arial"/>
          <w:bCs/>
          <w:highlight w:val="white"/>
          <w:lang w:eastAsia="zh-CN"/>
        </w:rPr>
        <w:t xml:space="preserve"> for completing the normative phase of </w:t>
      </w:r>
      <w:proofErr w:type="spellStart"/>
      <w:r w:rsidR="004D2B6D">
        <w:rPr>
          <w:rFonts w:ascii="Arial" w:hAnsi="Arial" w:cs="Arial"/>
          <w:bCs/>
          <w:highlight w:val="white"/>
          <w:lang w:eastAsia="zh-CN"/>
        </w:rPr>
        <w:t>FS_Sensing</w:t>
      </w:r>
      <w:r w:rsidR="009206D4">
        <w:rPr>
          <w:rFonts w:ascii="Arial" w:hAnsi="Arial" w:cs="Arial"/>
          <w:bCs/>
          <w:highlight w:val="white"/>
          <w:lang w:eastAsia="zh-CN"/>
        </w:rPr>
        <w:t>_</w:t>
      </w:r>
      <w:r w:rsidR="004D2B6D">
        <w:rPr>
          <w:rFonts w:ascii="Arial" w:hAnsi="Arial" w:cs="Arial"/>
          <w:bCs/>
          <w:highlight w:val="white"/>
          <w:lang w:eastAsia="zh-CN"/>
        </w:rPr>
        <w:t>ARC</w:t>
      </w:r>
      <w:proofErr w:type="spellEnd"/>
      <w:r w:rsidR="00E616E9">
        <w:rPr>
          <w:rFonts w:ascii="Arial" w:hAnsi="Arial" w:cs="Arial"/>
          <w:bCs/>
          <w:highlight w:val="white"/>
          <w:lang w:eastAsia="zh-CN"/>
        </w:rPr>
        <w:t>. We would appreciate a reply</w:t>
      </w:r>
      <w:r w:rsidR="00EC092B" w:rsidRPr="00EC092B">
        <w:rPr>
          <w:rFonts w:ascii="Arial" w:hAnsi="Arial" w:cs="Arial"/>
          <w:bCs/>
          <w:lang w:eastAsia="zh-CN"/>
        </w:rPr>
        <w:t xml:space="preserve"> b</w:t>
      </w:r>
      <w:r w:rsidR="00F40BC9">
        <w:rPr>
          <w:rFonts w:ascii="Arial" w:hAnsi="Arial" w:cs="Arial"/>
          <w:bCs/>
          <w:lang w:eastAsia="zh-CN"/>
        </w:rPr>
        <w:t>y</w:t>
      </w:r>
      <w:r w:rsidR="00EC092B" w:rsidRPr="00EC092B">
        <w:rPr>
          <w:rFonts w:ascii="Arial" w:hAnsi="Arial" w:cs="Arial"/>
          <w:bCs/>
          <w:lang w:eastAsia="zh-CN"/>
        </w:rPr>
        <w:t xml:space="preserve"> SA2#175</w:t>
      </w:r>
      <w:r w:rsidR="004B50D7">
        <w:rPr>
          <w:rFonts w:ascii="Arial" w:hAnsi="Arial" w:cs="Arial"/>
          <w:bCs/>
          <w:lang w:eastAsia="zh-CN"/>
        </w:rPr>
        <w:t xml:space="preserve">. </w:t>
      </w:r>
    </w:p>
    <w:p w14:paraId="566F02D4" w14:textId="31B0C38C" w:rsidR="006F7F02" w:rsidRPr="00866085" w:rsidRDefault="007230CE" w:rsidP="00866085">
      <w:pPr>
        <w:pStyle w:val="ListParagraph"/>
        <w:numPr>
          <w:ilvl w:val="0"/>
          <w:numId w:val="4"/>
        </w:numPr>
        <w:rPr>
          <w:highlight w:val="white"/>
        </w:rPr>
      </w:pPr>
      <w:r w:rsidRPr="00DE0AAD">
        <w:rPr>
          <w:rFonts w:ascii="Arial" w:hAnsi="Arial" w:cs="Arial"/>
          <w:bCs/>
          <w:highlight w:val="white"/>
          <w:lang w:eastAsia="zh-CN"/>
        </w:rPr>
        <w:t xml:space="preserve">What </w:t>
      </w:r>
      <w:r w:rsidR="009359D4">
        <w:rPr>
          <w:rFonts w:ascii="Arial" w:hAnsi="Arial" w:cs="Arial"/>
          <w:bCs/>
          <w:highlight w:val="white"/>
          <w:lang w:eastAsia="zh-CN"/>
        </w:rPr>
        <w:t xml:space="preserve">are the sensing </w:t>
      </w:r>
      <w:r w:rsidR="00030A17" w:rsidRPr="00DE0AAD">
        <w:rPr>
          <w:rFonts w:ascii="Arial" w:hAnsi="Arial" w:cs="Arial"/>
          <w:bCs/>
          <w:highlight w:val="white"/>
          <w:lang w:eastAsia="zh-CN"/>
        </w:rPr>
        <w:t>capabilities of</w:t>
      </w:r>
      <w:r w:rsidR="00403180">
        <w:rPr>
          <w:rFonts w:ascii="Arial" w:hAnsi="Arial" w:cs="Arial"/>
          <w:bCs/>
          <w:highlight w:val="white"/>
          <w:lang w:eastAsia="zh-CN"/>
        </w:rPr>
        <w:t xml:space="preserve"> </w:t>
      </w:r>
      <w:proofErr w:type="spellStart"/>
      <w:r w:rsidR="00403180">
        <w:rPr>
          <w:rFonts w:ascii="Arial" w:hAnsi="Arial" w:cs="Arial"/>
          <w:bCs/>
          <w:highlight w:val="white"/>
          <w:lang w:eastAsia="zh-CN"/>
        </w:rPr>
        <w:t>gNB</w:t>
      </w:r>
      <w:proofErr w:type="spellEnd"/>
      <w:r w:rsidRPr="00DE0AAD">
        <w:rPr>
          <w:rFonts w:ascii="Arial" w:hAnsi="Arial" w:cs="Arial"/>
          <w:bCs/>
          <w:highlight w:val="white"/>
          <w:lang w:eastAsia="zh-CN"/>
        </w:rPr>
        <w:t xml:space="preserve"> </w:t>
      </w:r>
      <w:r w:rsidR="00626D37">
        <w:rPr>
          <w:rFonts w:ascii="Arial" w:hAnsi="Arial" w:cs="Arial"/>
          <w:bCs/>
          <w:highlight w:val="white"/>
          <w:lang w:eastAsia="zh-CN"/>
        </w:rPr>
        <w:t xml:space="preserve">that should be known </w:t>
      </w:r>
      <w:r w:rsidRPr="00DE0AAD">
        <w:rPr>
          <w:rFonts w:ascii="Arial" w:hAnsi="Arial" w:cs="Arial"/>
          <w:bCs/>
          <w:highlight w:val="white"/>
          <w:lang w:eastAsia="zh-CN"/>
        </w:rPr>
        <w:t>to the Sensing Function</w:t>
      </w:r>
      <w:r w:rsidR="00626D37">
        <w:rPr>
          <w:rFonts w:ascii="Arial" w:hAnsi="Arial" w:cs="Arial"/>
          <w:bCs/>
          <w:highlight w:val="white"/>
          <w:lang w:eastAsia="zh-CN"/>
        </w:rPr>
        <w:t xml:space="preserve"> to process a </w:t>
      </w:r>
      <w:r w:rsidR="002A44E7">
        <w:rPr>
          <w:rFonts w:ascii="Arial" w:hAnsi="Arial" w:cs="Arial"/>
          <w:bCs/>
          <w:highlight w:val="white"/>
          <w:lang w:eastAsia="zh-CN"/>
        </w:rPr>
        <w:t xml:space="preserve">received </w:t>
      </w:r>
      <w:r w:rsidR="00626D37">
        <w:rPr>
          <w:rFonts w:ascii="Arial" w:hAnsi="Arial" w:cs="Arial"/>
          <w:bCs/>
          <w:highlight w:val="white"/>
          <w:lang w:eastAsia="zh-CN"/>
        </w:rPr>
        <w:t>sensing service request</w:t>
      </w:r>
      <w:r w:rsidRPr="00DE0AAD">
        <w:rPr>
          <w:rFonts w:ascii="Arial" w:hAnsi="Arial" w:cs="Arial"/>
          <w:bCs/>
          <w:highlight w:val="white"/>
          <w:lang w:eastAsia="zh-CN"/>
        </w:rPr>
        <w:t>?</w:t>
      </w:r>
    </w:p>
    <w:p w14:paraId="5EF1CFEB" w14:textId="07973911" w:rsidR="00866085" w:rsidRPr="00866085" w:rsidRDefault="00596AD6" w:rsidP="00866085">
      <w:pPr>
        <w:pStyle w:val="ListParagraph"/>
        <w:numPr>
          <w:ilvl w:val="0"/>
          <w:numId w:val="4"/>
        </w:numPr>
        <w:rPr>
          <w:highlight w:val="white"/>
        </w:rPr>
      </w:pPr>
      <w:r>
        <w:rPr>
          <w:rFonts w:ascii="Arial" w:hAnsi="Arial" w:cs="Arial"/>
          <w:bCs/>
          <w:highlight w:val="white"/>
          <w:lang w:eastAsia="zh-CN"/>
        </w:rPr>
        <w:t xml:space="preserve">Will the </w:t>
      </w:r>
      <w:proofErr w:type="spellStart"/>
      <w:r>
        <w:rPr>
          <w:rFonts w:ascii="Arial" w:hAnsi="Arial" w:cs="Arial"/>
          <w:bCs/>
          <w:highlight w:val="white"/>
          <w:lang w:eastAsia="zh-CN"/>
        </w:rPr>
        <w:t>gNB</w:t>
      </w:r>
      <w:proofErr w:type="spellEnd"/>
      <w:r>
        <w:rPr>
          <w:rFonts w:ascii="Arial" w:hAnsi="Arial" w:cs="Arial"/>
          <w:bCs/>
          <w:highlight w:val="white"/>
          <w:lang w:eastAsia="zh-CN"/>
        </w:rPr>
        <w:t xml:space="preserve"> support the following</w:t>
      </w:r>
      <w:r w:rsidR="00866085">
        <w:rPr>
          <w:rFonts w:ascii="Arial" w:hAnsi="Arial" w:cs="Arial"/>
          <w:bCs/>
          <w:highlight w:val="white"/>
          <w:lang w:eastAsia="zh-CN"/>
        </w:rPr>
        <w:t xml:space="preserve"> </w:t>
      </w:r>
      <w:r w:rsidR="00C24813">
        <w:rPr>
          <w:rFonts w:ascii="Arial" w:hAnsi="Arial" w:cs="Arial"/>
          <w:bCs/>
          <w:highlight w:val="white"/>
          <w:lang w:eastAsia="zh-CN"/>
        </w:rPr>
        <w:t>sensing service type</w:t>
      </w:r>
      <w:r>
        <w:rPr>
          <w:rFonts w:ascii="Arial" w:hAnsi="Arial" w:cs="Arial"/>
          <w:bCs/>
          <w:highlight w:val="white"/>
          <w:lang w:eastAsia="zh-CN"/>
        </w:rPr>
        <w:t xml:space="preserve">s - </w:t>
      </w:r>
      <w:r w:rsidRPr="00596AD6">
        <w:rPr>
          <w:rFonts w:ascii="Arial" w:hAnsi="Arial" w:cs="Arial"/>
          <w:bCs/>
          <w:lang w:eastAsia="zh-CN"/>
        </w:rPr>
        <w:t>one-time, periodic, event-triggered</w:t>
      </w:r>
      <w:r w:rsidR="00577478">
        <w:rPr>
          <w:rFonts w:ascii="Arial" w:hAnsi="Arial" w:cs="Arial"/>
          <w:bCs/>
          <w:lang w:eastAsia="zh-CN"/>
        </w:rPr>
        <w:t>?</w:t>
      </w:r>
    </w:p>
    <w:p w14:paraId="02BC72E3" w14:textId="736BEE49" w:rsidR="00866085" w:rsidRPr="00866085" w:rsidRDefault="007230CE" w:rsidP="00866085">
      <w:pPr>
        <w:pStyle w:val="ListParagraph"/>
        <w:numPr>
          <w:ilvl w:val="0"/>
          <w:numId w:val="4"/>
        </w:numPr>
        <w:rPr>
          <w:highlight w:val="white"/>
        </w:rPr>
      </w:pPr>
      <w:r w:rsidRPr="00DE0AAD">
        <w:rPr>
          <w:rFonts w:ascii="Arial" w:hAnsi="Arial" w:cs="Arial"/>
          <w:bCs/>
          <w:highlight w:val="white"/>
          <w:lang w:eastAsia="zh-CN"/>
        </w:rPr>
        <w:t xml:space="preserve">What </w:t>
      </w:r>
      <w:r w:rsidR="004C6D70">
        <w:rPr>
          <w:rFonts w:ascii="Arial" w:hAnsi="Arial" w:cs="Arial"/>
          <w:bCs/>
          <w:highlight w:val="white"/>
          <w:lang w:eastAsia="zh-CN"/>
        </w:rPr>
        <w:t xml:space="preserve">are </w:t>
      </w:r>
      <w:r w:rsidR="002A0673">
        <w:rPr>
          <w:rFonts w:ascii="Arial" w:hAnsi="Arial" w:cs="Arial"/>
          <w:bCs/>
          <w:highlight w:val="white"/>
          <w:lang w:eastAsia="zh-CN"/>
        </w:rPr>
        <w:t xml:space="preserve">the </w:t>
      </w:r>
      <w:r w:rsidR="009E6024" w:rsidRPr="00DE0AAD">
        <w:rPr>
          <w:rFonts w:ascii="Arial" w:hAnsi="Arial" w:cs="Arial"/>
          <w:bCs/>
          <w:highlight w:val="white"/>
          <w:lang w:eastAsia="zh-CN"/>
        </w:rPr>
        <w:t>configuration</w:t>
      </w:r>
      <w:r w:rsidR="004C6D70">
        <w:rPr>
          <w:rFonts w:ascii="Arial" w:hAnsi="Arial" w:cs="Arial"/>
          <w:bCs/>
          <w:highlight w:val="white"/>
          <w:lang w:eastAsia="zh-CN"/>
        </w:rPr>
        <w:t>s</w:t>
      </w:r>
      <w:r w:rsidR="00817866">
        <w:rPr>
          <w:rFonts w:ascii="Arial" w:hAnsi="Arial" w:cs="Arial"/>
          <w:bCs/>
          <w:highlight w:val="white"/>
          <w:lang w:eastAsia="zh-CN"/>
        </w:rPr>
        <w:t xml:space="preserve"> </w:t>
      </w:r>
      <w:r w:rsidR="002A0673">
        <w:rPr>
          <w:rFonts w:ascii="Arial" w:hAnsi="Arial" w:cs="Arial"/>
          <w:bCs/>
          <w:highlight w:val="white"/>
          <w:lang w:eastAsia="zh-CN"/>
        </w:rPr>
        <w:t xml:space="preserve">to be provisioned by the Sensing Function </w:t>
      </w:r>
      <w:r w:rsidR="00112AD8">
        <w:rPr>
          <w:rFonts w:ascii="Arial" w:hAnsi="Arial" w:cs="Arial"/>
          <w:bCs/>
          <w:highlight w:val="white"/>
          <w:lang w:eastAsia="zh-CN"/>
        </w:rPr>
        <w:t xml:space="preserve">to </w:t>
      </w:r>
      <w:r w:rsidR="00751FB0">
        <w:rPr>
          <w:rFonts w:ascii="Arial" w:hAnsi="Arial" w:cs="Arial"/>
          <w:bCs/>
          <w:highlight w:val="white"/>
          <w:lang w:eastAsia="zh-CN"/>
        </w:rPr>
        <w:t>execute a sensing</w:t>
      </w:r>
      <w:r w:rsidR="00112AD8">
        <w:rPr>
          <w:rFonts w:ascii="Arial" w:hAnsi="Arial" w:cs="Arial"/>
          <w:bCs/>
          <w:highlight w:val="white"/>
          <w:lang w:eastAsia="zh-CN"/>
        </w:rPr>
        <w:t xml:space="preserve"> operation</w:t>
      </w:r>
      <w:r w:rsidR="004741FC">
        <w:rPr>
          <w:rFonts w:ascii="Arial" w:hAnsi="Arial" w:cs="Arial"/>
          <w:bCs/>
          <w:highlight w:val="white"/>
          <w:lang w:eastAsia="zh-CN"/>
        </w:rPr>
        <w:t xml:space="preserve"> at the </w:t>
      </w:r>
      <w:proofErr w:type="spellStart"/>
      <w:r w:rsidR="004741FC">
        <w:rPr>
          <w:rFonts w:ascii="Arial" w:hAnsi="Arial" w:cs="Arial"/>
          <w:bCs/>
          <w:highlight w:val="white"/>
          <w:lang w:eastAsia="zh-CN"/>
        </w:rPr>
        <w:t>gNB</w:t>
      </w:r>
      <w:proofErr w:type="spellEnd"/>
      <w:r w:rsidR="00DE0AAD">
        <w:rPr>
          <w:rFonts w:ascii="Arial" w:hAnsi="Arial" w:cs="Arial"/>
          <w:bCs/>
          <w:highlight w:val="white"/>
          <w:lang w:eastAsia="zh-CN"/>
        </w:rPr>
        <w:t>?</w:t>
      </w:r>
    </w:p>
    <w:p w14:paraId="55D7D7FB" w14:textId="7E59E078" w:rsidR="00FA0A15" w:rsidRPr="00F40DA6" w:rsidRDefault="00F40DA6" w:rsidP="00F40DA6">
      <w:pPr>
        <w:pStyle w:val="ListParagraph"/>
        <w:numPr>
          <w:ilvl w:val="0"/>
          <w:numId w:val="4"/>
        </w:numPr>
        <w:rPr>
          <w:rFonts w:ascii="Arial" w:hAnsi="Arial" w:cs="Arial"/>
          <w:bCs/>
          <w:lang w:eastAsia="zh-CN"/>
        </w:rPr>
      </w:pPr>
      <w:r w:rsidRPr="00F40DA6">
        <w:rPr>
          <w:rFonts w:ascii="Arial" w:hAnsi="Arial" w:cs="Arial"/>
          <w:bCs/>
          <w:lang w:eastAsia="zh-CN"/>
        </w:rPr>
        <w:t>What are the contents of sensing data and the associated information t</w:t>
      </w:r>
      <w:r w:rsidR="00B636CD">
        <w:rPr>
          <w:rFonts w:ascii="Arial" w:hAnsi="Arial" w:cs="Arial"/>
          <w:bCs/>
          <w:lang w:eastAsia="zh-CN"/>
        </w:rPr>
        <w:t>hat will be</w:t>
      </w:r>
      <w:r w:rsidRPr="00F40DA6">
        <w:rPr>
          <w:rFonts w:ascii="Arial" w:hAnsi="Arial" w:cs="Arial"/>
          <w:bCs/>
          <w:lang w:eastAsia="zh-CN"/>
        </w:rPr>
        <w:t xml:space="preserve"> transferred from the </w:t>
      </w:r>
      <w:proofErr w:type="spellStart"/>
      <w:r w:rsidR="00B636CD">
        <w:rPr>
          <w:rFonts w:ascii="Arial" w:hAnsi="Arial" w:cs="Arial"/>
          <w:bCs/>
          <w:lang w:eastAsia="zh-CN"/>
        </w:rPr>
        <w:t>gNB</w:t>
      </w:r>
      <w:proofErr w:type="spellEnd"/>
      <w:r w:rsidRPr="00F40DA6">
        <w:rPr>
          <w:rFonts w:ascii="Arial" w:hAnsi="Arial" w:cs="Arial"/>
          <w:bCs/>
          <w:lang w:eastAsia="zh-CN"/>
        </w:rPr>
        <w:t xml:space="preserve"> to the Sensing Function?</w:t>
      </w:r>
    </w:p>
    <w:p w14:paraId="148F1308" w14:textId="77777777" w:rsidR="00D3139A" w:rsidRDefault="007230CE">
      <w:pPr>
        <w:pStyle w:val="Heading1"/>
      </w:pPr>
      <w:r>
        <w:t>2</w:t>
      </w:r>
      <w:r>
        <w:tab/>
        <w:t>Actions</w:t>
      </w:r>
    </w:p>
    <w:p w14:paraId="148F1309" w14:textId="3A908D4D" w:rsidR="00D3139A" w:rsidRDefault="007230C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A703B2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3</w:t>
      </w:r>
    </w:p>
    <w:p w14:paraId="148F130A" w14:textId="729E744D" w:rsidR="00D3139A" w:rsidRDefault="007230C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SA2 kindly asks RAN3 to provide clarification on the above questions</w:t>
      </w:r>
      <w:r w:rsidR="00806368">
        <w:t xml:space="preserve"> by the above mentioned timelines.</w:t>
      </w:r>
    </w:p>
    <w:p w14:paraId="148F130B" w14:textId="77777777" w:rsidR="00D3139A" w:rsidRPr="001731F6" w:rsidRDefault="007230CE">
      <w:pPr>
        <w:pStyle w:val="Heading1"/>
        <w:rPr>
          <w:lang w:val="en-US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SA WG2</w:t>
      </w:r>
      <w:r>
        <w:rPr>
          <w:szCs w:val="36"/>
        </w:rPr>
        <w:t xml:space="preserve"> meetings</w:t>
      </w:r>
    </w:p>
    <w:p w14:paraId="148F130C" w14:textId="77777777" w:rsidR="00D3139A" w:rsidRDefault="007230CE">
      <w:pPr>
        <w:tabs>
          <w:tab w:val="left" w:pos="3261"/>
          <w:tab w:val="left" w:pos="6804"/>
        </w:tabs>
        <w:spacing w:after="120"/>
      </w:pPr>
      <w:r>
        <w:rPr>
          <w:bCs/>
          <w:lang w:val="en-US"/>
        </w:rPr>
        <w:t>SA2#173</w:t>
      </w:r>
      <w:r>
        <w:rPr>
          <w:bCs/>
          <w:lang w:val="en-US"/>
        </w:rPr>
        <w:tab/>
        <w:t>February 9 – 13, 2026</w:t>
      </w:r>
      <w:r>
        <w:rPr>
          <w:bCs/>
          <w:lang w:val="en-US"/>
        </w:rPr>
        <w:tab/>
        <w:t>Goa, IN</w:t>
      </w:r>
    </w:p>
    <w:p w14:paraId="148F130D" w14:textId="77777777" w:rsidR="00D3139A" w:rsidRDefault="007230CE">
      <w:pPr>
        <w:tabs>
          <w:tab w:val="left" w:pos="3261"/>
          <w:tab w:val="left" w:pos="6804"/>
        </w:tabs>
        <w:spacing w:after="120"/>
        <w:rPr>
          <w:bCs/>
          <w:lang w:val="en-US"/>
        </w:rPr>
      </w:pPr>
      <w:r>
        <w:rPr>
          <w:bCs/>
          <w:lang w:val="en-US"/>
        </w:rPr>
        <w:t>SA2#174</w:t>
      </w:r>
      <w:r>
        <w:rPr>
          <w:bCs/>
          <w:lang w:val="en-US"/>
        </w:rPr>
        <w:tab/>
        <w:t>April 13 – 17, 2026</w:t>
      </w:r>
      <w:r>
        <w:rPr>
          <w:bCs/>
          <w:lang w:val="en-US"/>
        </w:rPr>
        <w:tab/>
        <w:t>Malta, MT</w:t>
      </w:r>
    </w:p>
    <w:p w14:paraId="5FF45B06" w14:textId="00F80CE9" w:rsidR="004C1EFE" w:rsidRDefault="004C1EFE">
      <w:pPr>
        <w:tabs>
          <w:tab w:val="left" w:pos="3261"/>
          <w:tab w:val="left" w:pos="6804"/>
        </w:tabs>
        <w:spacing w:after="120"/>
      </w:pPr>
      <w:r>
        <w:rPr>
          <w:bCs/>
          <w:lang w:val="en-US"/>
        </w:rPr>
        <w:t>SA2#17</w:t>
      </w:r>
      <w:r w:rsidR="003025E3">
        <w:rPr>
          <w:bCs/>
          <w:lang w:val="en-US"/>
        </w:rPr>
        <w:t>5</w:t>
      </w:r>
      <w:r>
        <w:rPr>
          <w:bCs/>
          <w:lang w:val="en-US"/>
        </w:rPr>
        <w:tab/>
        <w:t>May 18 – 22, 2026</w:t>
      </w:r>
      <w:r>
        <w:rPr>
          <w:bCs/>
          <w:lang w:val="en-US"/>
        </w:rPr>
        <w:tab/>
        <w:t xml:space="preserve">China, CN </w:t>
      </w:r>
    </w:p>
    <w:p w14:paraId="148F130E" w14:textId="77777777" w:rsidR="00D3139A" w:rsidRDefault="00D3139A"/>
    <w:sectPr w:rsidR="00D3139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021" w:right="1021" w:bottom="1021" w:left="1021" w:header="720" w:footer="578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F1318" w14:textId="77777777" w:rsidR="007230CE" w:rsidRDefault="007230CE">
      <w:pPr>
        <w:spacing w:after="0" w:line="240" w:lineRule="auto"/>
      </w:pPr>
      <w:r>
        <w:separator/>
      </w:r>
    </w:p>
  </w:endnote>
  <w:endnote w:type="continuationSeparator" w:id="0">
    <w:p w14:paraId="148F131A" w14:textId="77777777" w:rsidR="007230CE" w:rsidRDefault="00723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F1311" w14:textId="77777777" w:rsidR="00D3139A" w:rsidRDefault="00D313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F1313" w14:textId="77777777" w:rsidR="00D3139A" w:rsidRDefault="00D313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F1314" w14:textId="77777777" w:rsidR="007230CE" w:rsidRDefault="007230CE">
      <w:pPr>
        <w:spacing w:after="0" w:line="240" w:lineRule="auto"/>
      </w:pPr>
      <w:r>
        <w:separator/>
      </w:r>
    </w:p>
  </w:footnote>
  <w:footnote w:type="continuationSeparator" w:id="0">
    <w:p w14:paraId="148F1316" w14:textId="77777777" w:rsidR="007230CE" w:rsidRDefault="00723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F1310" w14:textId="77777777" w:rsidR="00D3139A" w:rsidRDefault="00D313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F1312" w14:textId="77777777" w:rsidR="00D3139A" w:rsidRDefault="00D313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7589F"/>
    <w:multiLevelType w:val="hybridMultilevel"/>
    <w:tmpl w:val="095EC1D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E142CA"/>
    <w:multiLevelType w:val="hybridMultilevel"/>
    <w:tmpl w:val="E91A3EB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16F7D"/>
    <w:multiLevelType w:val="hybridMultilevel"/>
    <w:tmpl w:val="9F74D4B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C2E43"/>
    <w:multiLevelType w:val="hybridMultilevel"/>
    <w:tmpl w:val="43986F64"/>
    <w:lvl w:ilvl="0" w:tplc="B60A46B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043064">
    <w:abstractNumId w:val="0"/>
  </w:num>
  <w:num w:numId="2" w16cid:durableId="850264579">
    <w:abstractNumId w:val="2"/>
  </w:num>
  <w:num w:numId="3" w16cid:durableId="524682811">
    <w:abstractNumId w:val="1"/>
  </w:num>
  <w:num w:numId="4" w16cid:durableId="13044292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39A"/>
    <w:rsid w:val="00026CE3"/>
    <w:rsid w:val="00030A17"/>
    <w:rsid w:val="00054EA3"/>
    <w:rsid w:val="000674A3"/>
    <w:rsid w:val="000D6DA9"/>
    <w:rsid w:val="000F1406"/>
    <w:rsid w:val="00112AD8"/>
    <w:rsid w:val="00125432"/>
    <w:rsid w:val="001360D4"/>
    <w:rsid w:val="001703CE"/>
    <w:rsid w:val="001731F6"/>
    <w:rsid w:val="00187E4B"/>
    <w:rsid w:val="001948B4"/>
    <w:rsid w:val="001A5748"/>
    <w:rsid w:val="001A63BF"/>
    <w:rsid w:val="001B004A"/>
    <w:rsid w:val="001D6104"/>
    <w:rsid w:val="001F4F03"/>
    <w:rsid w:val="00215124"/>
    <w:rsid w:val="002247FC"/>
    <w:rsid w:val="00231A95"/>
    <w:rsid w:val="00276DAF"/>
    <w:rsid w:val="00285AD4"/>
    <w:rsid w:val="002A0673"/>
    <w:rsid w:val="002A44E7"/>
    <w:rsid w:val="002A59EE"/>
    <w:rsid w:val="002B7031"/>
    <w:rsid w:val="002C0968"/>
    <w:rsid w:val="002E3FF5"/>
    <w:rsid w:val="002F08C8"/>
    <w:rsid w:val="00300175"/>
    <w:rsid w:val="003025E3"/>
    <w:rsid w:val="003209AD"/>
    <w:rsid w:val="00333FE7"/>
    <w:rsid w:val="0034507D"/>
    <w:rsid w:val="003513D4"/>
    <w:rsid w:val="00373C1C"/>
    <w:rsid w:val="0038516C"/>
    <w:rsid w:val="00391072"/>
    <w:rsid w:val="003918C4"/>
    <w:rsid w:val="00396416"/>
    <w:rsid w:val="003B2F99"/>
    <w:rsid w:val="003C1760"/>
    <w:rsid w:val="004029BC"/>
    <w:rsid w:val="00403180"/>
    <w:rsid w:val="004258C4"/>
    <w:rsid w:val="00454DE0"/>
    <w:rsid w:val="004741FC"/>
    <w:rsid w:val="00484F7C"/>
    <w:rsid w:val="004B50D7"/>
    <w:rsid w:val="004C1EFE"/>
    <w:rsid w:val="004C595A"/>
    <w:rsid w:val="004C6D70"/>
    <w:rsid w:val="004D0128"/>
    <w:rsid w:val="004D2B6D"/>
    <w:rsid w:val="004D4E19"/>
    <w:rsid w:val="004F518C"/>
    <w:rsid w:val="004F61DA"/>
    <w:rsid w:val="005054C1"/>
    <w:rsid w:val="00505D83"/>
    <w:rsid w:val="00511EED"/>
    <w:rsid w:val="005212A1"/>
    <w:rsid w:val="005247D8"/>
    <w:rsid w:val="00533079"/>
    <w:rsid w:val="005439E1"/>
    <w:rsid w:val="005564BE"/>
    <w:rsid w:val="00571D5C"/>
    <w:rsid w:val="00577478"/>
    <w:rsid w:val="00582D8E"/>
    <w:rsid w:val="00596AD6"/>
    <w:rsid w:val="005A0926"/>
    <w:rsid w:val="005A1336"/>
    <w:rsid w:val="005B1DE3"/>
    <w:rsid w:val="005C717C"/>
    <w:rsid w:val="006157CE"/>
    <w:rsid w:val="00615DFA"/>
    <w:rsid w:val="00622F88"/>
    <w:rsid w:val="00626B84"/>
    <w:rsid w:val="00626D37"/>
    <w:rsid w:val="006349A9"/>
    <w:rsid w:val="0064143F"/>
    <w:rsid w:val="006725F3"/>
    <w:rsid w:val="0068095F"/>
    <w:rsid w:val="006E53A3"/>
    <w:rsid w:val="006F7F02"/>
    <w:rsid w:val="007005D8"/>
    <w:rsid w:val="00702A9F"/>
    <w:rsid w:val="00703949"/>
    <w:rsid w:val="007230CE"/>
    <w:rsid w:val="00735EFA"/>
    <w:rsid w:val="00737D45"/>
    <w:rsid w:val="00751FB0"/>
    <w:rsid w:val="00760C6A"/>
    <w:rsid w:val="00765240"/>
    <w:rsid w:val="00773A9C"/>
    <w:rsid w:val="00782132"/>
    <w:rsid w:val="00786D08"/>
    <w:rsid w:val="00791759"/>
    <w:rsid w:val="007A10D2"/>
    <w:rsid w:val="007A2B57"/>
    <w:rsid w:val="007A46CB"/>
    <w:rsid w:val="007C71AC"/>
    <w:rsid w:val="007D5AC7"/>
    <w:rsid w:val="00801B26"/>
    <w:rsid w:val="00804D16"/>
    <w:rsid w:val="00806368"/>
    <w:rsid w:val="00816F8C"/>
    <w:rsid w:val="00817866"/>
    <w:rsid w:val="00835916"/>
    <w:rsid w:val="00854B26"/>
    <w:rsid w:val="00866085"/>
    <w:rsid w:val="008B3C73"/>
    <w:rsid w:val="008B3EEE"/>
    <w:rsid w:val="008C7D2C"/>
    <w:rsid w:val="008E17AA"/>
    <w:rsid w:val="008F5053"/>
    <w:rsid w:val="009064F7"/>
    <w:rsid w:val="009206D4"/>
    <w:rsid w:val="00922224"/>
    <w:rsid w:val="009359D4"/>
    <w:rsid w:val="00944B88"/>
    <w:rsid w:val="009451B6"/>
    <w:rsid w:val="009666B1"/>
    <w:rsid w:val="0097101D"/>
    <w:rsid w:val="00973674"/>
    <w:rsid w:val="00973C42"/>
    <w:rsid w:val="009767F3"/>
    <w:rsid w:val="00982288"/>
    <w:rsid w:val="009869BF"/>
    <w:rsid w:val="00994B53"/>
    <w:rsid w:val="009B4686"/>
    <w:rsid w:val="009B6DFD"/>
    <w:rsid w:val="009C6A7F"/>
    <w:rsid w:val="009E6024"/>
    <w:rsid w:val="00A02B57"/>
    <w:rsid w:val="00A123CD"/>
    <w:rsid w:val="00A235FE"/>
    <w:rsid w:val="00A3317D"/>
    <w:rsid w:val="00A34B38"/>
    <w:rsid w:val="00A41EC1"/>
    <w:rsid w:val="00A703B2"/>
    <w:rsid w:val="00A74AF4"/>
    <w:rsid w:val="00AA7AAD"/>
    <w:rsid w:val="00AD0702"/>
    <w:rsid w:val="00AD1F7C"/>
    <w:rsid w:val="00AD7D42"/>
    <w:rsid w:val="00B1752C"/>
    <w:rsid w:val="00B30D02"/>
    <w:rsid w:val="00B435A5"/>
    <w:rsid w:val="00B44B6E"/>
    <w:rsid w:val="00B5135D"/>
    <w:rsid w:val="00B578E7"/>
    <w:rsid w:val="00B636CD"/>
    <w:rsid w:val="00B854C5"/>
    <w:rsid w:val="00B86E7D"/>
    <w:rsid w:val="00BB49DB"/>
    <w:rsid w:val="00BD308C"/>
    <w:rsid w:val="00BD35F2"/>
    <w:rsid w:val="00BE2C81"/>
    <w:rsid w:val="00BF1FAF"/>
    <w:rsid w:val="00C24813"/>
    <w:rsid w:val="00C31A1E"/>
    <w:rsid w:val="00C337E3"/>
    <w:rsid w:val="00C444DB"/>
    <w:rsid w:val="00C4664C"/>
    <w:rsid w:val="00C60FBB"/>
    <w:rsid w:val="00C71D93"/>
    <w:rsid w:val="00C768DD"/>
    <w:rsid w:val="00C92602"/>
    <w:rsid w:val="00C949C9"/>
    <w:rsid w:val="00CA3B84"/>
    <w:rsid w:val="00CD5E19"/>
    <w:rsid w:val="00CF50BE"/>
    <w:rsid w:val="00D27DBA"/>
    <w:rsid w:val="00D3139A"/>
    <w:rsid w:val="00D5024F"/>
    <w:rsid w:val="00D519DA"/>
    <w:rsid w:val="00D608FF"/>
    <w:rsid w:val="00D80E10"/>
    <w:rsid w:val="00D93682"/>
    <w:rsid w:val="00DC27EC"/>
    <w:rsid w:val="00DD0E67"/>
    <w:rsid w:val="00DE0AAD"/>
    <w:rsid w:val="00DE5804"/>
    <w:rsid w:val="00DE7EC4"/>
    <w:rsid w:val="00DF596A"/>
    <w:rsid w:val="00DF7C26"/>
    <w:rsid w:val="00E05EFD"/>
    <w:rsid w:val="00E16545"/>
    <w:rsid w:val="00E43984"/>
    <w:rsid w:val="00E51474"/>
    <w:rsid w:val="00E55BFB"/>
    <w:rsid w:val="00E616E9"/>
    <w:rsid w:val="00E67065"/>
    <w:rsid w:val="00E710B7"/>
    <w:rsid w:val="00E80E6E"/>
    <w:rsid w:val="00E81E88"/>
    <w:rsid w:val="00E97754"/>
    <w:rsid w:val="00EC092B"/>
    <w:rsid w:val="00ED2C1E"/>
    <w:rsid w:val="00ED4B90"/>
    <w:rsid w:val="00EF06E9"/>
    <w:rsid w:val="00F0617E"/>
    <w:rsid w:val="00F14472"/>
    <w:rsid w:val="00F30518"/>
    <w:rsid w:val="00F3059C"/>
    <w:rsid w:val="00F36C1E"/>
    <w:rsid w:val="00F40BC9"/>
    <w:rsid w:val="00F40DA6"/>
    <w:rsid w:val="00F427A4"/>
    <w:rsid w:val="00F472CA"/>
    <w:rsid w:val="00F5374A"/>
    <w:rsid w:val="00F6766E"/>
    <w:rsid w:val="00FA079C"/>
    <w:rsid w:val="00FA0A15"/>
    <w:rsid w:val="00FC5F56"/>
    <w:rsid w:val="00FE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F12E1"/>
  <w15:docId w15:val="{F5B04F6D-741A-488A-AAD3-CB6D214F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spacing w:after="180" w:line="276" w:lineRule="auto"/>
      <w:textAlignment w:val="baseline"/>
    </w:pPr>
  </w:style>
  <w:style w:type="paragraph" w:styleId="Heading1">
    <w:name w:val="heading 1"/>
    <w:next w:val="Normal"/>
    <w:uiPriority w:val="9"/>
    <w:qFormat/>
    <w:pPr>
      <w:keepNext/>
      <w:keepLines/>
      <w:pBdr>
        <w:top w:val="single" w:sz="12" w:space="3" w:color="000000"/>
      </w:pBdr>
      <w:overflowPunct w:val="0"/>
      <w:spacing w:before="240" w:after="180" w:line="276" w:lineRule="auto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uiPriority w:val="9"/>
    <w:semiHidden/>
    <w:unhideWhenUsed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qFormat/>
    <w:rPr>
      <w:sz w:val="16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qFormat/>
    <w:rPr>
      <w:rFonts w:ascii="Arial" w:hAnsi="Arial"/>
      <w:b/>
      <w:sz w:val="18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FootnoteTextChar">
    <w:name w:val="Footnote Text Char"/>
    <w:qFormat/>
    <w:rPr>
      <w:sz w:val="16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customStyle="1" w:styleId="EditorsNoteChar">
    <w:name w:val="Editor's Note Char"/>
    <w:qFormat/>
    <w:rPr>
      <w:color w:val="FF0000"/>
    </w:rPr>
  </w:style>
  <w:style w:type="character" w:customStyle="1" w:styleId="CommentTextChar">
    <w:name w:val="Comment Text Char"/>
    <w:basedOn w:val="DefaultParagraphFont"/>
    <w:qFormat/>
    <w:rPr>
      <w:rFonts w:ascii="Arial" w:hAnsi="Arial"/>
    </w:rPr>
  </w:style>
  <w:style w:type="character" w:customStyle="1" w:styleId="CommentSubjectChar">
    <w:name w:val="Comment Subject Char"/>
    <w:basedOn w:val="CommentTextChar"/>
    <w:qFormat/>
    <w:rPr>
      <w:rFonts w:ascii="Arial" w:hAnsi="Arial"/>
      <w:b/>
      <w:bCs/>
    </w:rPr>
  </w:style>
  <w:style w:type="character" w:styleId="Mention">
    <w:name w:val="Mention"/>
    <w:basedOn w:val="DefaultParagraphFont"/>
    <w:qFormat/>
    <w:rPr>
      <w:color w:val="2B579A"/>
      <w:highlight w:val="lightGray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pPr>
      <w:widowControl w:val="0"/>
      <w:overflowPunct w:val="0"/>
      <w:spacing w:after="200" w:line="276" w:lineRule="auto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Text">
    <w:name w:val="annotation text"/>
    <w:basedOn w:val="Normal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  <w:overflowPunct w:val="0"/>
      <w:spacing w:after="200" w:line="276" w:lineRule="auto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OC8">
    <w:name w:val="toc 8"/>
    <w:basedOn w:val="TOC1"/>
    <w:pPr>
      <w:spacing w:before="180" w:after="180"/>
      <w:ind w:left="2693" w:right="0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spacing w:before="120" w:after="200" w:line="276" w:lineRule="auto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pPr>
      <w:widowControl w:val="0"/>
      <w:overflowPunct w:val="0"/>
      <w:spacing w:after="200"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right="0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spacing w:after="200"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3">
    <w:name w:val="List Bullet 3"/>
    <w:basedOn w:val="List"/>
    <w:qFormat/>
    <w:pPr>
      <w:ind w:left="851" w:firstLine="0"/>
    </w:pPr>
  </w:style>
  <w:style w:type="paragraph" w:styleId="ListNumber">
    <w:name w:val="List Number"/>
    <w:basedOn w:val="ListBullet5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spacing w:after="200" w:line="276" w:lineRule="auto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widowControl w:val="0"/>
      <w:overflowPunct w:val="0"/>
      <w:spacing w:after="200" w:line="276" w:lineRule="auto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widowControl w:val="0"/>
      <w:overflowPunct w:val="0"/>
      <w:spacing w:after="200" w:line="276" w:lineRule="auto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overflowPunct w:val="0"/>
      <w:spacing w:after="200" w:line="276" w:lineRule="auto"/>
      <w:jc w:val="right"/>
      <w:textAlignment w:val="baseline"/>
    </w:pPr>
    <w:rPr>
      <w:rFonts w:ascii="Arial" w:hAnsi="Arial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">
    <w:name w:val="List Bullet"/>
    <w:basedOn w:val="List"/>
    <w:qFormat/>
  </w:style>
  <w:style w:type="paragraph" w:customStyle="1" w:styleId="B2">
    <w:name w:val="B2"/>
    <w:basedOn w:val="ListBullet3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styleId="Revision">
    <w:name w:val="Revision"/>
    <w:qFormat/>
    <w:pPr>
      <w:overflowPunct w:val="0"/>
      <w:spacing w:after="200" w:line="276" w:lineRule="auto"/>
    </w:p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B1Char">
    <w:name w:val="B1 Char"/>
    <w:link w:val="B1"/>
    <w:qFormat/>
    <w:rsid w:val="00615DFA"/>
  </w:style>
  <w:style w:type="character" w:customStyle="1" w:styleId="NOZchn">
    <w:name w:val="NO Zchn"/>
    <w:link w:val="NO"/>
    <w:qFormat/>
    <w:rsid w:val="00615D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d0b04f36a33e3d6f948b51d74c676f06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d442f33f3942058cbecc8895ab036ea0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Props1.xml><?xml version="1.0" encoding="utf-8"?>
<ds:datastoreItem xmlns:ds="http://schemas.openxmlformats.org/officeDocument/2006/customXml" ds:itemID="{BB0ED5EC-CCEB-472E-B654-14D41024E2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CA523A-AACA-4EB9-84DD-AD1B270A1AF0}"/>
</file>

<file path=customXml/itemProps3.xml><?xml version="1.0" encoding="utf-8"?>
<ds:datastoreItem xmlns:ds="http://schemas.openxmlformats.org/officeDocument/2006/customXml" ds:itemID="{887128E3-7A3E-4F8E-A988-8BEC4DAAF0CB}"/>
</file>

<file path=customXml/itemProps4.xml><?xml version="1.0" encoding="utf-8"?>
<ds:datastoreItem xmlns:ds="http://schemas.openxmlformats.org/officeDocument/2006/customXml" ds:itemID="{617D979B-7D03-4BA8-9EE4-8F35F89849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2526</TotalTime>
  <Pages>2</Pages>
  <Words>310</Words>
  <Characters>1603</Characters>
  <Application>Microsoft Office Word</Application>
  <DocSecurity>0</DocSecurity>
  <Lines>32</Lines>
  <Paragraphs>28</Paragraphs>
  <ScaleCrop>false</ScaleCrop>
  <Company>ETSI Sophia Antipolis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Anu</cp:lastModifiedBy>
  <cp:revision>448</cp:revision>
  <cp:lastPrinted>2002-04-24T08:10:00Z</cp:lastPrinted>
  <dcterms:created xsi:type="dcterms:W3CDTF">2025-10-02T13:38:00Z</dcterms:created>
  <dcterms:modified xsi:type="dcterms:W3CDTF">2025-11-07T11:00:00Z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ETSI Sophia Antipolis</vt:lpwstr>
  </property>
  <property fmtid="{D5CDD505-2E9C-101B-9397-08002B2CF9AE}" pid="4" name="ContentTypeId">
    <vt:lpwstr>0x010100BD491C61E40E4E42A843F72D51549394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MediaServiceImageTags">
    <vt:lpwstr/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